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21" w:rsidRPr="00A26121" w:rsidRDefault="00A26121" w:rsidP="00A2612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МИНИСТЕРСТВО ПРОСВЕЩЕНИЯ РОССИЙСКОЙ ФЕДЕРАЦИИ</w:t>
      </w: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 xml:space="preserve"> Министерство общего и профессионального образования Ростовской области</w:t>
      </w: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МУ ОО Администрации Тарасовского района</w:t>
      </w: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</w:pPr>
      <w:r w:rsidRPr="00A26121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ar-SA"/>
        </w:rPr>
        <w:t>МБОУ Рыновская ООШ</w:t>
      </w: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  <w:r w:rsidRPr="00A2612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  <w:t xml:space="preserve"> </w:t>
      </w: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</w:p>
    <w:p w:rsidR="00A26121" w:rsidRPr="00A26121" w:rsidRDefault="00A26121" w:rsidP="00A261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bscript"/>
          <w:lang w:eastAsia="ar-SA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A26121" w:rsidRPr="00A26121" w:rsidTr="00A41C0F">
        <w:trPr>
          <w:trHeight w:val="1920"/>
        </w:trPr>
        <w:tc>
          <w:tcPr>
            <w:tcW w:w="5104" w:type="dxa"/>
            <w:hideMark/>
          </w:tcPr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 xml:space="preserve"> РАССМОТРЕНО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 xml:space="preserve"> </w:t>
            </w: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и рекомендовано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к утверждению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на МО учителей-предметников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Руководитель МО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_______________     Миронова Р.И.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  <w:t>Протокол №1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val="single"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ar-SA"/>
              </w:rPr>
              <w:t>от28.08.2025 г.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>СОГЛАСОВАНО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  Заместитель директора по УВР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>___________________Власова Л.И</w:t>
            </w: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ab/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 xml:space="preserve">Протокол №1 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>от 29.08.2025 г.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 </w:t>
            </w:r>
          </w:p>
        </w:tc>
        <w:tc>
          <w:tcPr>
            <w:tcW w:w="4317" w:type="dxa"/>
            <w:hideMark/>
          </w:tcPr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ar-SA"/>
              </w:rPr>
              <w:t>УТВЕРЖДЕНО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директор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eastAsia="ar-SA"/>
              </w:rPr>
            </w:pP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eastAsia="ar-SA"/>
              </w:rPr>
            </w:pP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_____________     Стригунова Н.И  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  </w:t>
            </w:r>
            <w:r w:rsidRPr="00A2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vertAlign w:val="superscript"/>
                <w:lang w:eastAsia="ar-SA"/>
              </w:rPr>
              <w:t xml:space="preserve"> 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 xml:space="preserve">Приказ№45 </w:t>
            </w:r>
          </w:p>
          <w:p w:rsidR="00A26121" w:rsidRPr="00A26121" w:rsidRDefault="00A26121" w:rsidP="00A261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A2612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u w:color="000000"/>
                <w:vertAlign w:val="superscript"/>
                <w:lang w:eastAsia="ar-SA"/>
              </w:rPr>
              <w:t>от30.08.2025 г.</w:t>
            </w:r>
          </w:p>
        </w:tc>
      </w:tr>
    </w:tbl>
    <w:p w:rsidR="00BC118E" w:rsidRDefault="00BC118E" w:rsidP="00BC118E">
      <w:pPr>
        <w:spacing w:after="0" w:line="240" w:lineRule="auto"/>
        <w:ind w:right="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9A6" w:rsidRPr="00193B31" w:rsidRDefault="002D19A6" w:rsidP="002D19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193B31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BC118E" w:rsidRPr="002D19A6" w:rsidRDefault="002D19A6" w:rsidP="002D19A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193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Pr="00193B3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кружковой  деятельности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спортивно-оздоровительной направленности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ВОЛЕЙБОЛ»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5-9 классы</w:t>
      </w:r>
      <w:r w:rsidR="002D1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(11-16 лет)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кружка: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Кириченко Андрей Николаевич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программы, учебный год: </w:t>
      </w:r>
      <w:r w:rsidR="00A2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2025/2026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BC118E" w:rsidRDefault="00BC118E" w:rsidP="00BC118E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по учебному плану: </w:t>
      </w:r>
      <w:r w:rsidR="00F74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6A7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сего  5</w:t>
      </w:r>
      <w:r w:rsidR="00A2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-9 классы – 34 часа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год (</w:t>
      </w:r>
      <w:r w:rsidR="0044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час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неделю)</w:t>
      </w:r>
    </w:p>
    <w:p w:rsidR="00BC118E" w:rsidRDefault="003B1AC2" w:rsidP="00BC118E">
      <w:pPr>
        <w:spacing w:before="100" w:beforeAutospacing="1" w:after="100" w:afterAutospacing="1" w:line="240" w:lineRule="auto"/>
        <w:ind w:right="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18E" w:rsidRDefault="00445488" w:rsidP="00BC118E">
      <w:pPr>
        <w:spacing w:before="100" w:beforeAutospacing="1" w:after="100" w:afterAutospacing="1" w:line="240" w:lineRule="auto"/>
        <w:ind w:right="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Изумрудный 202</w:t>
      </w:r>
      <w:r w:rsidR="00A26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A26121" w:rsidRDefault="00A26121" w:rsidP="00CF5236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4B0A90" w:rsidRPr="00CF5236" w:rsidRDefault="004B0A90" w:rsidP="00CF5236">
      <w:pPr>
        <w:jc w:val="center"/>
        <w:rPr>
          <w:rFonts w:ascii="Times New Roman" w:hAnsi="Times New Roman" w:cs="Times New Roman"/>
          <w:b/>
          <w:lang w:eastAsia="ru-RU"/>
        </w:rPr>
      </w:pPr>
      <w:r w:rsidRPr="00CF5236">
        <w:rPr>
          <w:rFonts w:ascii="Times New Roman" w:hAnsi="Times New Roman" w:cs="Times New Roman"/>
          <w:b/>
          <w:lang w:eastAsia="ru-RU"/>
        </w:rPr>
        <w:t>Пояснительная записка.</w:t>
      </w:r>
    </w:p>
    <w:p w:rsidR="004B0A90" w:rsidRPr="00CF5236" w:rsidRDefault="004B0A90" w:rsidP="00CF5236">
      <w:pPr>
        <w:rPr>
          <w:rFonts w:ascii="Times New Roman" w:hAnsi="Times New Roman" w:cs="Times New Roman"/>
          <w:lang w:eastAsia="ru-RU"/>
        </w:rPr>
      </w:pPr>
      <w:r w:rsidRPr="00CF5236">
        <w:rPr>
          <w:rFonts w:ascii="Times New Roman" w:hAnsi="Times New Roman" w:cs="Times New Roman"/>
          <w:lang w:eastAsia="ru-RU"/>
        </w:rPr>
        <w:t xml:space="preserve">Данная программа позволяет решать задачи физического воспитания обучающихся, формируя у них целостное представление о физической культуре, ее возможностях в повышении работоспособности и улучшении состояния здоровья, а главное — воспитывая личность, способную к самостоятельной, творческой деятельности. </w:t>
      </w:r>
    </w:p>
    <w:p w:rsidR="004B0A90" w:rsidRPr="00CF5236" w:rsidRDefault="004B0A90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  <w:color w:val="000000"/>
          <w:spacing w:val="-9"/>
        </w:rPr>
        <w:t xml:space="preserve">-  учебной программы «Комплексная программа </w:t>
      </w:r>
      <w:r w:rsidRPr="00CF5236">
        <w:rPr>
          <w:rFonts w:ascii="Times New Roman" w:hAnsi="Times New Roman" w:cs="Times New Roman"/>
          <w:color w:val="000000"/>
          <w:spacing w:val="-8"/>
        </w:rPr>
        <w:t xml:space="preserve">физического воспитания учащихся 5 </w:t>
      </w:r>
      <w:r w:rsidR="00BF1461" w:rsidRPr="00CF5236">
        <w:rPr>
          <w:rFonts w:ascii="Times New Roman" w:hAnsi="Times New Roman" w:cs="Times New Roman"/>
          <w:color w:val="000000"/>
          <w:spacing w:val="-8"/>
        </w:rPr>
        <w:t xml:space="preserve">-9 </w:t>
      </w:r>
      <w:r w:rsidRPr="00CF5236">
        <w:rPr>
          <w:rFonts w:ascii="Times New Roman" w:hAnsi="Times New Roman" w:cs="Times New Roman"/>
          <w:color w:val="000000"/>
          <w:spacing w:val="-8"/>
        </w:rPr>
        <w:t xml:space="preserve">классов» (В. И. Лях, А. А. Зданевич. - М.: Просвещение, </w:t>
      </w:r>
      <w:r w:rsidRPr="00CF5236">
        <w:rPr>
          <w:rFonts w:ascii="Times New Roman" w:hAnsi="Times New Roman" w:cs="Times New Roman"/>
          <w:spacing w:val="-8"/>
        </w:rPr>
        <w:t>201</w:t>
      </w:r>
      <w:r w:rsidR="00445488">
        <w:rPr>
          <w:rFonts w:ascii="Times New Roman" w:hAnsi="Times New Roman" w:cs="Times New Roman"/>
          <w:spacing w:val="-8"/>
        </w:rPr>
        <w:t>9</w:t>
      </w:r>
      <w:r w:rsidRPr="00CF5236">
        <w:rPr>
          <w:rFonts w:ascii="Times New Roman" w:hAnsi="Times New Roman" w:cs="Times New Roman"/>
          <w:color w:val="000000"/>
          <w:spacing w:val="-8"/>
        </w:rPr>
        <w:t>);</w:t>
      </w:r>
    </w:p>
    <w:p w:rsidR="004B0A90" w:rsidRPr="00CF5236" w:rsidRDefault="004B0A90" w:rsidP="00CF5236">
      <w:pPr>
        <w:rPr>
          <w:rFonts w:ascii="Times New Roman" w:hAnsi="Times New Roman" w:cs="Times New Roman"/>
          <w:color w:val="000000"/>
          <w:spacing w:val="-8"/>
        </w:rPr>
      </w:pPr>
      <w:r w:rsidRPr="00CF5236">
        <w:rPr>
          <w:rFonts w:ascii="Times New Roman" w:hAnsi="Times New Roman" w:cs="Times New Roman"/>
        </w:rPr>
        <w:t xml:space="preserve">- с авторской программой   </w:t>
      </w:r>
      <w:r w:rsidRPr="00CF5236">
        <w:rPr>
          <w:rFonts w:ascii="Times New Roman" w:hAnsi="Times New Roman" w:cs="Times New Roman"/>
          <w:color w:val="000000"/>
          <w:spacing w:val="-9"/>
        </w:rPr>
        <w:t xml:space="preserve">«Комплексная программа </w:t>
      </w:r>
      <w:r w:rsidRPr="00CF5236">
        <w:rPr>
          <w:rFonts w:ascii="Times New Roman" w:hAnsi="Times New Roman" w:cs="Times New Roman"/>
          <w:color w:val="000000"/>
          <w:spacing w:val="-8"/>
        </w:rPr>
        <w:t xml:space="preserve">физического воспитания учащихся 1-11 классов» (В. И. Лях, А. А. Зданевич. - М.: Просвещение, </w:t>
      </w:r>
      <w:r w:rsidRPr="00CF5236">
        <w:rPr>
          <w:rFonts w:ascii="Times New Roman" w:hAnsi="Times New Roman" w:cs="Times New Roman"/>
          <w:spacing w:val="-8"/>
        </w:rPr>
        <w:t>201</w:t>
      </w:r>
      <w:r w:rsidR="00445488">
        <w:rPr>
          <w:rFonts w:ascii="Times New Roman" w:hAnsi="Times New Roman" w:cs="Times New Roman"/>
          <w:spacing w:val="-8"/>
        </w:rPr>
        <w:t>9</w:t>
      </w:r>
      <w:r w:rsidRPr="00CF5236">
        <w:rPr>
          <w:rFonts w:ascii="Times New Roman" w:hAnsi="Times New Roman" w:cs="Times New Roman"/>
          <w:spacing w:val="-8"/>
        </w:rPr>
        <w:t>):</w:t>
      </w:r>
    </w:p>
    <w:p w:rsidR="000427BC" w:rsidRPr="00D869B1" w:rsidRDefault="000427BC" w:rsidP="00CF5236">
      <w:pPr>
        <w:rPr>
          <w:rFonts w:ascii="Times New Roman" w:hAnsi="Times New Roman" w:cs="Times New Roman"/>
          <w:b/>
        </w:rPr>
      </w:pPr>
      <w:r w:rsidRPr="00D869B1">
        <w:rPr>
          <w:rFonts w:ascii="Times New Roman" w:hAnsi="Times New Roman" w:cs="Times New Roman"/>
          <w:b/>
        </w:rPr>
        <w:t>Нормативно-правовой основой формирования учебного плана дополнительного образования является: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Федеральный закон РФ от 29 декабря 2012 года № 273-ФЗ «Об образовании в Российской Федеральный Закон РФ «Об образовании в РФ» от 29 декабря 2012 года № 273-РФ.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ФГОС начального общего образования / М-во образования и науки Рос. Федерации. – М.: Просвещение, 2011.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Государственная программа РФ «Развитие образования» на 2013 — 2020 годы,» http://pedsovet.su/publ/13-1-0-2861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Концепция духовно – нравственного развития и воспитания личности гражданина России ( А.Я. Данилюк, А.М. Кодаков, в.А. Тишков. – 3 изд. – М, 2012.)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Концепция развития дополнительного образования детей от 4 сентября 2014 г. №1726-р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Письмо Минообрнауки РФ от 29.08.2013г.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427BC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Фундаментальное ядро содержания образования./Текст/ под ред. В.В. Козлова, А.М. Кондакова.</w:t>
      </w:r>
    </w:p>
    <w:p w:rsidR="000427BC" w:rsidRPr="00CF5236" w:rsidRDefault="000427BC" w:rsidP="00CF5236">
      <w:pPr>
        <w:rPr>
          <w:rFonts w:ascii="Times New Roman" w:hAnsi="Times New Roman" w:cs="Times New Roman"/>
          <w:lang w:eastAsia="ru-RU"/>
        </w:rPr>
      </w:pPr>
      <w:r w:rsidRPr="00CF5236">
        <w:rPr>
          <w:rFonts w:ascii="Times New Roman" w:hAnsi="Times New Roman" w:cs="Times New Roman"/>
        </w:rPr>
        <w:t xml:space="preserve">Приказ «О совершенствовании процесса физического воспитания в образовательных учреждениях Российской Федерации» от 16 июля 2002 года Стратегия развития физической культуры и спорта в Российской Федерации на период до 2020 года (Распоряжение правительства РФ от 7 августа 2009 г. n 1101-р); </w:t>
      </w:r>
    </w:p>
    <w:p w:rsidR="000427BC" w:rsidRPr="00CF5236" w:rsidRDefault="000427BC" w:rsidP="00CF5236">
      <w:pPr>
        <w:rPr>
          <w:rFonts w:ascii="Times New Roman" w:hAnsi="Times New Roman" w:cs="Times New Roman"/>
          <w:lang w:eastAsia="ru-RU"/>
        </w:rPr>
      </w:pPr>
      <w:r w:rsidRPr="00CF5236">
        <w:rPr>
          <w:rFonts w:ascii="Times New Roman" w:hAnsi="Times New Roman" w:cs="Times New Roman"/>
        </w:rPr>
        <w:t>«Об утверждении СанПиН 2.4.2.2821-10 «Санитарно-эпидемиологические требования к условиям и организации обучения в общеобразовательных учреждениях Указ о Всероссийском физкультурно-спортивном комплексе «Готов к труду и обороне» 24 марта 2014 года</w:t>
      </w:r>
    </w:p>
    <w:p w:rsidR="00CF5236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>Устав учреждения.</w:t>
      </w:r>
    </w:p>
    <w:p w:rsidR="00517489" w:rsidRPr="00CF5236" w:rsidRDefault="000427BC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 xml:space="preserve">Федеральная целевая программа развития дополнительного образования детей в Российской Федерации </w:t>
      </w:r>
      <w:r w:rsidR="00445488">
        <w:rPr>
          <w:rFonts w:ascii="Times New Roman" w:hAnsi="Times New Roman" w:cs="Times New Roman"/>
        </w:rPr>
        <w:t xml:space="preserve"> </w:t>
      </w:r>
    </w:p>
    <w:p w:rsidR="004B0A90" w:rsidRPr="00CF5236" w:rsidRDefault="004B0A90" w:rsidP="00CF5236">
      <w:pPr>
        <w:rPr>
          <w:rFonts w:ascii="Times New Roman" w:hAnsi="Times New Roman" w:cs="Times New Roman"/>
        </w:rPr>
      </w:pPr>
      <w:r w:rsidRPr="00CF5236">
        <w:rPr>
          <w:rFonts w:ascii="Times New Roman" w:hAnsi="Times New Roman" w:cs="Times New Roman"/>
        </w:rPr>
        <w:t xml:space="preserve"> Основной образовательной программы основного общего об</w:t>
      </w:r>
      <w:r w:rsidR="006E04FD" w:rsidRPr="00CF5236">
        <w:rPr>
          <w:rFonts w:ascii="Times New Roman" w:hAnsi="Times New Roman" w:cs="Times New Roman"/>
        </w:rPr>
        <w:t xml:space="preserve">разования МБОУ Рыновской ООШ </w:t>
      </w:r>
    </w:p>
    <w:p w:rsidR="004B0A90" w:rsidRPr="00CF5236" w:rsidRDefault="004B0A90" w:rsidP="00CF5236">
      <w:pPr>
        <w:rPr>
          <w:rFonts w:ascii="Times New Roman" w:hAnsi="Times New Roman" w:cs="Times New Roman"/>
          <w:lang w:eastAsia="ru-RU"/>
        </w:rPr>
      </w:pPr>
      <w:r w:rsidRPr="00CF5236">
        <w:rPr>
          <w:rFonts w:ascii="Times New Roman" w:hAnsi="Times New Roman" w:cs="Times New Roman"/>
        </w:rPr>
        <w:t xml:space="preserve"> Учебного плана и годового  календарного</w:t>
      </w:r>
      <w:r w:rsidR="006E04FD" w:rsidRPr="00CF5236">
        <w:rPr>
          <w:rFonts w:ascii="Times New Roman" w:hAnsi="Times New Roman" w:cs="Times New Roman"/>
        </w:rPr>
        <w:t xml:space="preserve"> </w:t>
      </w:r>
      <w:r w:rsidR="00A26121">
        <w:rPr>
          <w:rFonts w:ascii="Times New Roman" w:hAnsi="Times New Roman" w:cs="Times New Roman"/>
        </w:rPr>
        <w:t>графика МБОУ Рын</w:t>
      </w:r>
      <w:r w:rsidR="00445488">
        <w:rPr>
          <w:rFonts w:ascii="Times New Roman" w:hAnsi="Times New Roman" w:cs="Times New Roman"/>
        </w:rPr>
        <w:t>овской ООШ 202</w:t>
      </w:r>
      <w:r w:rsidR="00A26121">
        <w:rPr>
          <w:rFonts w:ascii="Times New Roman" w:hAnsi="Times New Roman" w:cs="Times New Roman"/>
        </w:rPr>
        <w:t>5</w:t>
      </w:r>
      <w:r w:rsidRPr="00CF5236">
        <w:rPr>
          <w:rFonts w:ascii="Times New Roman" w:hAnsi="Times New Roman" w:cs="Times New Roman"/>
        </w:rPr>
        <w:t>-20</w:t>
      </w:r>
      <w:r w:rsidR="006F3304" w:rsidRPr="00CF5236">
        <w:rPr>
          <w:rFonts w:ascii="Times New Roman" w:hAnsi="Times New Roman" w:cs="Times New Roman"/>
        </w:rPr>
        <w:t>2</w:t>
      </w:r>
      <w:r w:rsidR="00A26121">
        <w:rPr>
          <w:rFonts w:ascii="Times New Roman" w:hAnsi="Times New Roman" w:cs="Times New Roman"/>
        </w:rPr>
        <w:t>6</w:t>
      </w:r>
      <w:r w:rsidRPr="00CF5236">
        <w:rPr>
          <w:rFonts w:ascii="Times New Roman" w:hAnsi="Times New Roman" w:cs="Times New Roman"/>
        </w:rPr>
        <w:t>уч.г.</w:t>
      </w:r>
    </w:p>
    <w:p w:rsidR="00CF5236" w:rsidRDefault="00CF5236" w:rsidP="000427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2B7F" w:rsidRPr="005941FC" w:rsidRDefault="00BD2B7F" w:rsidP="000427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программы</w:t>
      </w:r>
    </w:p>
    <w:p w:rsidR="006E04FD" w:rsidRDefault="0005639E" w:rsidP="006E04F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секционные занятия проводятся на базе средней школы, п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создана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программы 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игре в волейбол. В ней сделан акцент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привлечения интереса школьников к игре в волейбол.</w:t>
      </w:r>
      <w:r w:rsidR="0044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игра в волейбол, предоставляе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чувства коллективизма.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внеурочные секционные занятия являются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и ведущей формой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воспитания. Главными требованиями к их проведениям 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прикладная направленность, систематическое и комплексное воспитание двигательных качеств, формирование необходимых навыков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волейболе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достижение закаливающего эффекта (проведение 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 на открытом воздухе),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привычки самостоятельно заниматься физическими упражнениями, индивидуальный подход к учащимся.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Предусматривается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тематической контрольной  проверки 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физической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специальной и общей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школьников, </w:t>
      </w:r>
      <w:r w:rsidR="00BD2B7F"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методики тестирования. Тестирование осуществляется в начале учеб</w:t>
      </w:r>
      <w:r w:rsidR="00905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года в формеи в конце года для прослеживания  мониторинга физического развития.</w:t>
      </w:r>
    </w:p>
    <w:p w:rsidR="002E2E71" w:rsidRPr="005941FC" w:rsidRDefault="002E2E71" w:rsidP="006E04F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:rsidR="006E04FD" w:rsidRDefault="002E2E71" w:rsidP="002E2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последовательно решает основные задачи физического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прохождение общеобразовательной программы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2E71" w:rsidRDefault="002E2E71" w:rsidP="00C076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активного здорового образа жизни.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итие 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кондиционных и коо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рдинационных способностей.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дать учащимся знания техники и тактики игры в волейбол.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воспитание привычки самостоятельно заниматься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ическими упражнениями для 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работоспособности и укрепления здоровья;</w:t>
      </w:r>
      <w:r w:rsidRPr="00BD2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воспитание нравственных и волевых качеств.</w:t>
      </w:r>
    </w:p>
    <w:p w:rsidR="00510213" w:rsidRDefault="00510213" w:rsidP="00C076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213" w:rsidRPr="0005639E" w:rsidRDefault="00510213" w:rsidP="00C076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869B1" w:rsidRDefault="00D869B1" w:rsidP="002E2E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2E71" w:rsidRPr="005941FC" w:rsidRDefault="002E2E71" w:rsidP="002E2E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программы</w:t>
      </w:r>
    </w:p>
    <w:p w:rsidR="002E2E71" w:rsidRDefault="002E2E71" w:rsidP="002E2E7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знаний».</w:t>
      </w:r>
    </w:p>
    <w:p w:rsidR="002E2E71" w:rsidRPr="00D21D7E" w:rsidRDefault="002E2E71" w:rsidP="002E2E71">
      <w:pPr>
        <w:pStyle w:val="a4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волейбола. Правила игры в волейбол и её история.  Правила судейства. Особенности организма человека. Гигиена. Технические приемы волейбола. Тактические приемы волейболиста. Дневник спортсмена.</w:t>
      </w:r>
    </w:p>
    <w:p w:rsidR="002E2E71" w:rsidRDefault="002E2E71" w:rsidP="002E2E7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физическая подготовка (ОФП).</w:t>
      </w:r>
    </w:p>
    <w:p w:rsidR="002E2E71" w:rsidRPr="00D21D7E" w:rsidRDefault="002E2E71" w:rsidP="002E2E71">
      <w:pPr>
        <w:pStyle w:val="a4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места. Прыжок в высоту с места. Челночный бег 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21D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Бег на 30 м. Наклон вперед из положения стоя. Кросс на 1 000 м. </w:t>
      </w:r>
    </w:p>
    <w:p w:rsidR="002E2E71" w:rsidRDefault="002E2E71" w:rsidP="002E2E7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«Специальная подготовка».</w:t>
      </w:r>
    </w:p>
    <w:p w:rsidR="002E2E71" w:rsidRPr="002E2E71" w:rsidRDefault="002E2E71" w:rsidP="002E2E71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«Показатели физической подготовленности».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физических упражнений на организм занимающихся волейболом.</w:t>
      </w: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занятий физическими упражнениями на нервную систему и обмен веществ организма занимающихся волейболом.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Гигиена, врачебный контроль, самоконтроль, предупреждение травматизма.</w:t>
      </w: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методики обучения в волейболе.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соревнований, их организация и проведение. Роль соревнований в спортивной подготовке юных волейболистов. Виды соревнований. Понятие о методике судейства.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 специальная физическая подготовка.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средств общей и специальной физической подготовки. Специальная физическая подготовка в различные возрастные периоды.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техники и тактики игры.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технике. Анализ технических приёмов (на основе программы для данного года). Анализ тактических действий в нападении и защите (на основе программы для данного года).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E2E71" w:rsidRPr="00E97D3A" w:rsidRDefault="002E2E71" w:rsidP="002E2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занятий: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занятий: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праздники;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и двусторонние игры;</w:t>
      </w:r>
    </w:p>
    <w:p w:rsidR="002E2E71" w:rsidRPr="00E97D3A" w:rsidRDefault="002E2E71" w:rsidP="002E2E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Товарищеские встречи.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дидактическими принципами обучения являются сознательность и активность, наглядность, доступность, систематичность, последовательность.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 методами обучения являются:</w:t>
      </w:r>
    </w:p>
    <w:p w:rsidR="002E2E71" w:rsidRPr="00E97D3A" w:rsidRDefault="002E2E71" w:rsidP="002E2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методы, создающие у обучающихся предварительное представление об изучаемом движении. Для этой цели рекомендуется использовать: объяснение, рассказ, замечания, команды, распоряжения, указания, подсчёт;</w:t>
      </w:r>
    </w:p>
    <w:p w:rsidR="002E2E71" w:rsidRPr="00E97D3A" w:rsidRDefault="002E2E71" w:rsidP="002E2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методы – применяются главным образом в виде показа упражнений, учебных наглядных пособий;</w:t>
      </w:r>
    </w:p>
    <w:p w:rsidR="002E2E71" w:rsidRPr="00E97D3A" w:rsidRDefault="002E2E71" w:rsidP="002E2E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методы: метод упражнений, игровой метод.</w:t>
      </w:r>
    </w:p>
    <w:p w:rsidR="002E2E71" w:rsidRPr="00E97D3A" w:rsidRDefault="002E2E71" w:rsidP="002E2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физическими упражнениями на укрепление здоровья, профилактику профессиональных заболеваний и вредных привычек;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контроля и оценки физического развития и физической подготовленности;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методики обучения и тренировки по волейболу.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и тактику игры в волейбол; строевые команды;</w:t>
      </w:r>
    </w:p>
    <w:p w:rsidR="002E2E71" w:rsidRPr="00E97D3A" w:rsidRDefault="002E2E71" w:rsidP="002E2E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судейства учебно-тренировочных игр; общие рекомендации к созданию презентаций; 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УМЕТЬ: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- быстроты, выносливости, ловкости, силы, гибкости;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безопасность при выполнении физических упражнений и проведении соревнований;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индивидуальные и групповые тактические действия в нападении и защите;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технические действия с мячом и без мяча в нападении и защите;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судейство соревнований по волейболу;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 спортивной направленности;</w:t>
      </w:r>
    </w:p>
    <w:p w:rsidR="002E2E71" w:rsidRPr="00E97D3A" w:rsidRDefault="002E2E71" w:rsidP="002E2E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выступления и презентацию к ним;</w:t>
      </w: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71" w:rsidRPr="00E97D3A" w:rsidRDefault="002E2E71" w:rsidP="002E2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E71" w:rsidRPr="00E97D3A" w:rsidRDefault="002E2E71" w:rsidP="002E2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окончании реализации программы ожидается достижение следующих результатов:</w:t>
      </w:r>
    </w:p>
    <w:p w:rsidR="002E2E71" w:rsidRPr="00E97D3A" w:rsidRDefault="002E2E71" w:rsidP="002E2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высокого уровня физического развития у обучающихся по данной программе;</w:t>
      </w:r>
    </w:p>
    <w:p w:rsidR="002E2E71" w:rsidRPr="00E97D3A" w:rsidRDefault="002E2E71" w:rsidP="002E2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Призовые места на соревнованиях областного уровня;</w:t>
      </w:r>
    </w:p>
    <w:p w:rsidR="002E2E71" w:rsidRPr="00E97D3A" w:rsidRDefault="002E2E71" w:rsidP="002E2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овладение умениями и навыками игры;</w:t>
      </w:r>
    </w:p>
    <w:p w:rsidR="002E2E71" w:rsidRPr="00E97D3A" w:rsidRDefault="002E2E71" w:rsidP="002E2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потребности в продолжении занятий спортом как самостоятельно так и в спортивной секции после окончания школы;</w:t>
      </w:r>
    </w:p>
    <w:p w:rsidR="002E2E71" w:rsidRPr="00E97D3A" w:rsidRDefault="002E2E71" w:rsidP="002E2E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обучающихся, повышение функционального состояния всех систем организма;</w:t>
      </w:r>
    </w:p>
    <w:p w:rsidR="00167A52" w:rsidRPr="000427BC" w:rsidRDefault="002E2E71" w:rsidP="000427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контролировать психическое состояние. </w:t>
      </w:r>
    </w:p>
    <w:p w:rsidR="00C076C3" w:rsidRDefault="00C076C3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6C3" w:rsidRDefault="00C076C3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6C3" w:rsidRDefault="00C076C3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6C3" w:rsidRDefault="00C076C3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9B1" w:rsidRDefault="00D869B1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9B1" w:rsidRDefault="00D869B1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D61" w:rsidRDefault="00EC1D61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A52" w:rsidRPr="00167A52" w:rsidRDefault="00167A52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Контрольные нормативы по основам технической подготовки в волейболе</w:t>
      </w:r>
    </w:p>
    <w:tbl>
      <w:tblPr>
        <w:tblpPr w:leftFromText="180" w:rightFromText="180" w:vertAnchor="text" w:horzAnchor="margin" w:tblpY="135"/>
        <w:tblW w:w="106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6372"/>
        <w:gridCol w:w="678"/>
        <w:gridCol w:w="598"/>
        <w:gridCol w:w="567"/>
        <w:gridCol w:w="1134"/>
      </w:tblGrid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норматива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нормативы 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2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</w:p>
        </w:tc>
      </w:tr>
      <w:tr w:rsidR="00E67809" w:rsidRPr="00167A52" w:rsidTr="00E67809">
        <w:trPr>
          <w:trHeight w:val="111"/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в стену, на расстоя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не менее одного метра (кол-во раз)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Нижняя передача мяча в стену, на расстоянии не менее одного метра (кол-во раз)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парах,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потерь. Расстоя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5–6 м (кол-во раз)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(нижняя/верхняя), количество попа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даний в площадку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(нижняя/верхняя), количество попа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даний в левую/ правую половину площадки, по заданию преподавателя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на точность через сетку, из зоны 4 в зону 6,из 5 попыток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Дев. 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Нижние передачи над собой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Верхние передачи над собой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67809" w:rsidRPr="00167A52" w:rsidTr="00E6780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809" w:rsidRPr="00167A52" w:rsidRDefault="00E67809" w:rsidP="00E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Дев.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809" w:rsidRPr="00167A52" w:rsidRDefault="00E67809" w:rsidP="00E6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167A52" w:rsidRPr="00167A52" w:rsidRDefault="00167A52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DC" w:rsidRDefault="00167A52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0DC" w:rsidRDefault="00C640DC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DC" w:rsidRDefault="00C640DC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809" w:rsidRDefault="00E67809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A52" w:rsidRPr="00167A52" w:rsidRDefault="00167A52" w:rsidP="00167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низкий показатель; </w:t>
      </w:r>
      <w:r w:rsidRPr="0016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показатель; </w:t>
      </w:r>
      <w:r w:rsidRPr="0016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высокий показатель</w:t>
      </w:r>
    </w:p>
    <w:p w:rsidR="00167A52" w:rsidRPr="00167A52" w:rsidRDefault="00167A52" w:rsidP="00167A5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A52" w:rsidRDefault="00167A52" w:rsidP="00167A5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9B1" w:rsidRDefault="00D869B1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A52" w:rsidRPr="00167A52" w:rsidRDefault="00C076C3" w:rsidP="00167A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</w:t>
      </w:r>
      <w:r w:rsidR="00167A52" w:rsidRPr="0016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алендарно – тематическое планирование</w:t>
      </w:r>
    </w:p>
    <w:tbl>
      <w:tblPr>
        <w:tblW w:w="15167" w:type="dxa"/>
        <w:tblCellSpacing w:w="0" w:type="dxa"/>
        <w:tblInd w:w="27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1623"/>
        <w:gridCol w:w="1134"/>
      </w:tblGrid>
      <w:tr w:rsidR="002E2E71" w:rsidRPr="00167A52" w:rsidTr="00CE26AE">
        <w:trPr>
          <w:gridAfter w:val="1"/>
          <w:wAfter w:w="1134" w:type="dxa"/>
          <w:trHeight w:val="276"/>
          <w:tblCellSpacing w:w="0" w:type="dxa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E71" w:rsidRPr="00167A52" w:rsidRDefault="002E2E71" w:rsidP="00167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E71" w:rsidRPr="00167A52" w:rsidRDefault="002E2E71" w:rsidP="00167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E71" w:rsidRPr="00167A52" w:rsidRDefault="002E2E71" w:rsidP="00167A5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E71" w:rsidRPr="00167A52" w:rsidRDefault="002E2E71" w:rsidP="00167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2E2E71" w:rsidRPr="00167A52" w:rsidTr="00CE26AE">
        <w:trPr>
          <w:tblCellSpacing w:w="0" w:type="dxa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E2E71" w:rsidRPr="00167A52" w:rsidRDefault="002E2E71" w:rsidP="0016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E2E71" w:rsidRPr="00167A52" w:rsidRDefault="002E2E71" w:rsidP="0016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E2E71" w:rsidRPr="00167A52" w:rsidRDefault="002E2E71" w:rsidP="0016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E71" w:rsidRPr="00167A52" w:rsidRDefault="002E2E71" w:rsidP="00167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План.</w:t>
            </w:r>
          </w:p>
        </w:tc>
      </w:tr>
      <w:tr w:rsidR="003A41FC" w:rsidRPr="00167A52" w:rsidTr="00CE26AE">
        <w:trPr>
          <w:trHeight w:val="1034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60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05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1.Техника безопасности на занятиях по спортивным играм.2. Перемещения и стойка волейболиста. З. Передача мяча двумя руками сверху.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60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ОФП. 2. Перемещения и стойка волейболиста. З. Передача мяча двумя руками сверху. 4.Подвижные игры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rHeight w:val="51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60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быстроты перемещения.2. Прием и передача мяча снизу двумя руками. Подвижные игры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601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ОФП. 2.Передеача мяча сверху двумя руками в средней и низкой стойках и после перемещения. 3.Подвижные игры и эстафеты.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Передача и прием мяча сверху двумя руками после перемещений. 2. Техника приема и передачи мяча снизу двумя руками. Подвижные игры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30.09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1.ОФП. 2. Прием и передача мяча двумя руками снизу. 3. Ознакомление с основными</w:t>
            </w:r>
            <w:r w:rsidR="0077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игры в волейбол.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rHeight w:val="63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Совершенствование навыков приема </w:t>
            </w:r>
            <w:r w:rsidRPr="00167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сверху и снизу двумя руками. 2. СФП. Подвижные игры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833B4A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05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быстроты и прыгучести. 2. Совершенствование навыков приема и передачи мяча сверху и снизу двумя руками.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833B4A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756D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="002D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A41FC" w:rsidRPr="00167A52" w:rsidTr="00CE26AE">
        <w:trPr>
          <w:trHeight w:val="6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2D19A6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EC1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 Совершенствование навыков приема и передачи мяча сверху и снизу двумя руками. З..Подвижные игры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1658" w:rsidRPr="00167A52" w:rsidRDefault="003A41FC" w:rsidP="00A33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быстроты и прыгучести 2. Совершенствование навыков приема и передачи мяча сверху и снизу двумя руками. </w:t>
            </w:r>
            <w:r w:rsidR="00756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прямая подача.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2D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 Совершенствование навыков приема и передачи мяча сверху и снизу двумя руками.</w:t>
            </w:r>
            <w:r w:rsidR="00756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B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навыков нижней прямой подачи мяча.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2D19A6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2.12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Нижняя прямая подача. 2. Развитие специальной ловкости и тренировка управления мячом. 3.Введение в начальные игровые ситуации.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Нижняя прямая подача мяча. 2.Передачи мяча сверху двумя руками, над собой – на месте и после перемещения различными способами. 3. 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Нижняя прямая подача мяча. 2.Передачи мяча сверху двумя руками, над собой – на месте и после </w:t>
            </w:r>
            <w:r w:rsidR="009B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еремещения различными способами. 3</w:t>
            </w:r>
            <w:r w:rsidR="009B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и эстафеты.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1.Передачи мяча сверху двумя руками и снизу двумя руками в различных сочетаниях. 2.Нижняя прямая подача. 3.ОФП.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30.12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8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1.Передача мяча двумя руками сверху на месте через сетку. 2.Нижняя прямая подача. 3.Игра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1.Передача мяча над собой. 2.Передача мяча двумя сверху у стены. 3. 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B1AC2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1.Передачи мяча сверху двумя руками, над собой – на месте и после перемещения различными способами. 2. Введение в начальные игровые ситуации. 3.Игра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27.01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1.Передача мяча двумя руками сверху через сетку с перемещением. 2.Нижняя прямая подача. 3. 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волейбола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ind w:right="2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1.Передача мяча двумя сверху у стены. Нижняя прямая подача. 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B1AC2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1.Передача мяча двумя руками сверху и снизу через сетку с перемещением. 2. Нижняя прямая подача. 3.Игра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волейбола.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B1AC2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24.02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rHeight w:val="405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3B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Передачи мяча сверху и снизу двумя руками в разные зоны соперника. 2.Прием подачи. 3.Введение в начальные игровые ситуации.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A26121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3A41FC" w:rsidRPr="00167A52" w:rsidRDefault="003A41FC" w:rsidP="00042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1.Прием и передача мяча. 2.Нижняя прямая подача по указанным зонам. 3.ОФП.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2D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17.03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1.Развитие силовой выносливости. 2.Прием и передача мяча. 3.Нижняя прямая подача по указанным зонам.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2D1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24.03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1.Развитие скорости 2.Прием и передача мяча. 3.Нижняя прямая подача по указанным зонам.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3B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1.Общая и специальная подготовка. 2.Прием подачи. 3.Нижняя прямая подача по указанным зонам.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9B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="003B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F0E" w:rsidRPr="00167A52" w:rsidRDefault="003A41FC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Обучение защитным действиям. 2. Совершенствование навыков нижней подачи. 3.Учебная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21.04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1.Защитные действия. 2. Подводящие упражнения для нападающих действий. 3.Учебная игра.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A26121" w:rsidP="00A26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28.04</w:t>
            </w:r>
          </w:p>
        </w:tc>
      </w:tr>
      <w:tr w:rsidR="003A41F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E6343F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Default="003A41FC">
            <w:r w:rsidRPr="00ED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3A41FC" w:rsidP="00CE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Прямой нападающий удар после подбрасывания мяча. 2. Совершенствование навыков приема мяча снизу и сверху с падением.</w:t>
            </w:r>
            <w:r w:rsidR="00AD4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41FC" w:rsidRPr="00167A52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3A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CE26AE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ED2FB6" w:rsidRDefault="00CE2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167A52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приема мяча снизу и сверху с падением.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CE26AE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ED2FB6" w:rsidRDefault="00CE2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167A52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приема мяча снизу и сверху с падением.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CE26AE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ED2FB6" w:rsidRDefault="00CE2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Pr="00167A52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приема мяча снизу и сверху с падением.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6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E26AE" w:rsidRDefault="00CE26AE" w:rsidP="00AD4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</w:tr>
      <w:tr w:rsidR="000427BC" w:rsidRPr="00167A52" w:rsidTr="00CE26AE">
        <w:trPr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427BC" w:rsidRDefault="000427B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9A6" w:rsidRPr="00167A52" w:rsidRDefault="002D19A6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427BC" w:rsidRDefault="00CE26AE" w:rsidP="00167A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часов</w:t>
            </w:r>
          </w:p>
        </w:tc>
        <w:tc>
          <w:tcPr>
            <w:tcW w:w="1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427BC" w:rsidRPr="00167A52" w:rsidRDefault="000427B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0427BC" w:rsidRDefault="000427BC" w:rsidP="0016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3DF" w:rsidRDefault="00A333D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3DF" w:rsidRDefault="00A333D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3DF" w:rsidRDefault="00A333D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3DF" w:rsidRDefault="00A333D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0A9" w:rsidRDefault="00B220A9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0A9" w:rsidRDefault="00B220A9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62C" w:rsidRDefault="00E8062C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B7F" w:rsidRPr="00385056" w:rsidRDefault="00BD2B7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50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при обучении техническим приемам</w:t>
      </w:r>
    </w:p>
    <w:p w:rsidR="00A333DF" w:rsidRDefault="00BD2B7F" w:rsidP="00A333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 стойкам и перемещениям</w:t>
      </w:r>
    </w:p>
    <w:p w:rsidR="00A333DF" w:rsidRPr="00B220A9" w:rsidRDefault="00BD2B7F" w:rsidP="00B220A9">
      <w:pPr>
        <w:pStyle w:val="ad"/>
        <w:rPr>
          <w:rFonts w:ascii="Times New Roman" w:hAnsi="Times New Roman" w:cs="Times New Roman"/>
          <w:sz w:val="24"/>
          <w:szCs w:val="24"/>
        </w:rPr>
      </w:pPr>
      <w:r w:rsidRPr="00B220A9">
        <w:rPr>
          <w:rFonts w:ascii="Times New Roman" w:hAnsi="Times New Roman" w:cs="Times New Roman"/>
          <w:sz w:val="24"/>
          <w:szCs w:val="24"/>
        </w:rPr>
        <w:t>1. Выполнение стоек на месте.</w:t>
      </w:r>
    </w:p>
    <w:p w:rsidR="00BD2B7F" w:rsidRPr="00B220A9" w:rsidRDefault="00BD2B7F" w:rsidP="00B220A9">
      <w:pPr>
        <w:pStyle w:val="ad"/>
        <w:rPr>
          <w:rFonts w:ascii="Times New Roman" w:hAnsi="Times New Roman" w:cs="Times New Roman"/>
          <w:sz w:val="24"/>
          <w:szCs w:val="24"/>
        </w:rPr>
      </w:pPr>
      <w:r w:rsidRPr="00B220A9">
        <w:rPr>
          <w:rFonts w:ascii="Times New Roman" w:hAnsi="Times New Roman" w:cs="Times New Roman"/>
          <w:sz w:val="24"/>
          <w:szCs w:val="24"/>
        </w:rPr>
        <w:t>2. Перемещения в медленном темпе. Ходьба выпадами, в полуприседе, на внешней и внутренней стороне стопы, на носках и пятках. Пробегание отрезков 15–20 м с ускорением. Чередование ходьбы и бега. Передвижения разными способами в различных направлениях по зрительному и звуковому сигналам. Бег из различных и.п.: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</w:t>
      </w:r>
    </w:p>
    <w:p w:rsidR="00BD2B7F" w:rsidRPr="00B220A9" w:rsidRDefault="00BD2B7F" w:rsidP="00B220A9">
      <w:pPr>
        <w:pStyle w:val="ad"/>
        <w:rPr>
          <w:rFonts w:ascii="Times New Roman" w:hAnsi="Times New Roman" w:cs="Times New Roman"/>
          <w:sz w:val="24"/>
          <w:szCs w:val="24"/>
        </w:rPr>
      </w:pPr>
      <w:r w:rsidRPr="00B220A9">
        <w:rPr>
          <w:rFonts w:ascii="Times New Roman" w:hAnsi="Times New Roman" w:cs="Times New Roman"/>
          <w:sz w:val="24"/>
          <w:szCs w:val="24"/>
        </w:rPr>
        <w:t>3. Сочетание перемещений в медленном и среднем темпе с последующим принятием стойки.</w:t>
      </w:r>
    </w:p>
    <w:p w:rsidR="00BD2B7F" w:rsidRPr="00B220A9" w:rsidRDefault="00BD2B7F" w:rsidP="00B220A9">
      <w:pPr>
        <w:pStyle w:val="ad"/>
        <w:rPr>
          <w:rFonts w:ascii="Times New Roman" w:hAnsi="Times New Roman" w:cs="Times New Roman"/>
          <w:sz w:val="24"/>
          <w:szCs w:val="24"/>
        </w:rPr>
      </w:pPr>
      <w:r w:rsidRPr="00B220A9">
        <w:rPr>
          <w:rFonts w:ascii="Times New Roman" w:hAnsi="Times New Roman" w:cs="Times New Roman"/>
          <w:sz w:val="24"/>
          <w:szCs w:val="24"/>
        </w:rPr>
        <w:t>4. Перемещения в высоком темпе с последующим принятием стойки.</w:t>
      </w:r>
    </w:p>
    <w:p w:rsidR="00BD2B7F" w:rsidRPr="00B220A9" w:rsidRDefault="00BD2B7F" w:rsidP="00B220A9">
      <w:pPr>
        <w:pStyle w:val="ad"/>
        <w:rPr>
          <w:sz w:val="24"/>
          <w:szCs w:val="24"/>
        </w:rPr>
      </w:pPr>
      <w:r w:rsidRPr="00B220A9">
        <w:rPr>
          <w:rFonts w:ascii="Times New Roman" w:hAnsi="Times New Roman" w:cs="Times New Roman"/>
          <w:sz w:val="24"/>
          <w:szCs w:val="24"/>
        </w:rPr>
        <w:t>5. Принятие стойки игрока после перемещения по звуковому или зрительному сигналу</w:t>
      </w:r>
      <w:r w:rsidRPr="00B220A9">
        <w:rPr>
          <w:sz w:val="24"/>
          <w:szCs w:val="24"/>
        </w:rPr>
        <w:t>.</w:t>
      </w:r>
    </w:p>
    <w:p w:rsidR="00BD2B7F" w:rsidRPr="00BD2B7F" w:rsidRDefault="00BD2B7F" w:rsidP="00BD2B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 передачам мяча сверху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1. Имитация приемов сверху двумя руками стоя на месте без мяча.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2. То же, но с мячом.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3. Передача мяча в парах с набрасыванием мяча партнером.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4. Обоюдная передача мяча в парах с расстояния 3–5 м между партнерами.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5. То же, но с расстояния 5–6 м.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6. Верхняя передача мяча двумя руками после перемещения вперед, затем назад. Обратить внимание на остановку перед выполнением приема.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7. То же, но после перемещения влево и вправо.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8. Передача мяча с изменением траектории полета.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9. Передачи мяча на точность.</w:t>
      </w:r>
    </w:p>
    <w:p w:rsidR="00BD2B7F" w:rsidRPr="00385056" w:rsidRDefault="00BD2B7F" w:rsidP="00385056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056">
        <w:rPr>
          <w:rFonts w:ascii="Times New Roman" w:hAnsi="Times New Roman" w:cs="Times New Roman"/>
          <w:sz w:val="24"/>
          <w:szCs w:val="24"/>
        </w:rPr>
        <w:t>10. Передачи мяча в сочетании с усложненными способами.</w:t>
      </w:r>
    </w:p>
    <w:p w:rsidR="00EC1D61" w:rsidRDefault="00BD2B7F" w:rsidP="00EC1D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 передачам мяча снизу</w:t>
      </w:r>
    </w:p>
    <w:p w:rsidR="00BD2B7F" w:rsidRPr="00A262B4" w:rsidRDefault="00BD2B7F" w:rsidP="00EC1D61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Соблюдается та же последовательность, что и при обучении приему мяча сверху.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1. Имитация передачи мяча снизу. Работают сначала ноги и туловище, затем руки.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2. Прием мяча снизу после набрасывания партнером, расстояние – 4–5 м.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3. Прием мяча снизу после отскока от пола.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4. Прием мяча снизу после перемещения вправо, влево, вперед, назад. Обратить внимание, чтобы он попадал на предплечья, а не на кисти.</w:t>
      </w:r>
    </w:p>
    <w:p w:rsidR="00A333DF" w:rsidRDefault="00BD2B7F" w:rsidP="00EC1D61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5. Сочетание верхних и нижних передач в парах или у стены.</w:t>
      </w:r>
    </w:p>
    <w:p w:rsidR="00A333DF" w:rsidRDefault="00A333DF" w:rsidP="00EC1D61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</w:p>
    <w:p w:rsidR="00BD2B7F" w:rsidRPr="00BD2B7F" w:rsidRDefault="00BD2B7F" w:rsidP="00EC1D61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BD2B7F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обучения подачам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Приведенную последовательность соблюдают при изучении всех способов подач.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lastRenderedPageBreak/>
        <w:t>1. Выполнение подачи в упрощенных условиях. Имитация изучаемого способа (выполняется на три счета: 1 – замах; 2 – подбрасывание; 3 – удар по мячу).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2. Сочетание имитации подачи с подбрасыванием мяча. Ударное движение можно заменить ловлей мяча. Цель данного упражнения – научить правильно подбрасывать мяч.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3. Подача мяча в парах поперек площадки.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4. Подача мяча партнеру на точность (расстояние – 5–6 м от сетки).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5. Подача мяча из-за лицевой линии.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6. Подача мяча в левую и правую стороны площадки.</w:t>
      </w:r>
    </w:p>
    <w:p w:rsidR="00A333DF" w:rsidRDefault="00BD2B7F" w:rsidP="00A333DF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7. Подача мяча на точность в заданную часть площадки.</w:t>
      </w:r>
    </w:p>
    <w:p w:rsidR="00BD2B7F" w:rsidRPr="00BD2B7F" w:rsidRDefault="00BD2B7F" w:rsidP="00BD2B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 нападающим ударам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В начале занятий целесообразно использовать расчлененный метод обучения: первое ударное движение по мячу на месте, затем – в прыжке и только потом – в прыжке после разбега.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1. Нападающий удар с собственного набрасывания в опорном положении у стены в парах.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3. Имитация нападающего удара с 3 шагов разбега.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4. Нападающий удар с разбега, но мяч фиксируется партнером, стоящим на возвышении (тумбочке, стуле и т.п.).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5. Нападающий удар с собственного набрасывания мяча; с набрасывания мяча партнером.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6. Нападающий удар после встречной передачи, а затем с передачи вдоль сетки.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7. Прямой нападающий удар с передачи из зоны 3; траектория полета средняя (расстояние – до 0,5 м от сетки).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8. Нападающий удар со всех зон нападения после различных по высоте и направлению передач.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9. То же, но с переводом туловищем влево, вправо; при приземлении стопы разворачиваются в сторону движения мяча.</w:t>
      </w:r>
    </w:p>
    <w:p w:rsidR="00BD2B7F" w:rsidRPr="00A262B4" w:rsidRDefault="00BD2B7F" w:rsidP="00A262B4">
      <w:pPr>
        <w:pStyle w:val="ad"/>
        <w:rPr>
          <w:rFonts w:ascii="Times New Roman" w:hAnsi="Times New Roman" w:cs="Times New Roman"/>
          <w:sz w:val="24"/>
          <w:szCs w:val="24"/>
        </w:rPr>
      </w:pPr>
      <w:r w:rsidRPr="00A262B4">
        <w:rPr>
          <w:rFonts w:ascii="Times New Roman" w:hAnsi="Times New Roman" w:cs="Times New Roman"/>
          <w:sz w:val="24"/>
          <w:szCs w:val="24"/>
        </w:rPr>
        <w:t>10. То же, но перевод выполняется разворотом кисти влево или вправо.</w:t>
      </w:r>
    </w:p>
    <w:p w:rsidR="00216A1C" w:rsidRPr="00167A52" w:rsidRDefault="00385056" w:rsidP="00216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учащихся. Волейбол: пособие для учителей и методистов/Г.А.Колодиницкий, В.С. Кузнецов, М.В. Маслов. – М.: Просвещение, 2011. – 77с.: ил. – (Работаем по новым стандартам).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 в школе. Пособие для учителя/В.А. Голомазов, В.Д. Ковалёв, А.Г. Мельников. – М.: «Просвещение», 1976. 111с.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по учебным предметам. Физическая культура. 5–9 классы: проект. (Стандарты второго поколения). – 3-е изд. – М.: Просвещение, 2014. 61с. 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учителя физической культуры/П.А. Киселёв, С.Б. Киселёва. – Волгоград: Учитель, 2011.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Фурманов А.Г., Болдырев Д.М. Волейбол. – М.: Физическая культура и спорт, 1983.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 Ж.К., Кузнецов В.С. Теория и методика физического воспитания и спорта: учеб.пособие для студ. высш. учеб. заведений. – 2-е изд., испр. и доп. – М.: Академия, 2001.</w:t>
      </w:r>
    </w:p>
    <w:p w:rsidR="00216A1C" w:rsidRPr="00167A52" w:rsidRDefault="00216A1C" w:rsidP="00216A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программа физического воспитания учащихся 1-11 классов, 2010г. Раздел 3. Х-Х1 классы. Часть1. п.1.4.2. Спортивные игры. Программный материал по спортивным играм (Х-Х1 классы). Волейбол (юноши и девушки). Часть111. Внеклассная работа. Спортивные секции. Волейбол. (Авторы программы: доктор педагогических наук В.И.Лях и кандидат педагогических наук А.А. Зданевич). </w:t>
      </w:r>
    </w:p>
    <w:p w:rsidR="006E1741" w:rsidRPr="002C2A1C" w:rsidRDefault="006E1741" w:rsidP="00044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1741" w:rsidRPr="002C2A1C" w:rsidSect="00EC1D61">
      <w:pgSz w:w="16838" w:h="11906" w:orient="landscape"/>
      <w:pgMar w:top="426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90" w:rsidRDefault="00CE1290" w:rsidP="00A553D0">
      <w:pPr>
        <w:spacing w:after="0" w:line="240" w:lineRule="auto"/>
      </w:pPr>
      <w:r>
        <w:separator/>
      </w:r>
    </w:p>
  </w:endnote>
  <w:endnote w:type="continuationSeparator" w:id="0">
    <w:p w:rsidR="00CE1290" w:rsidRDefault="00CE1290" w:rsidP="00A5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90" w:rsidRDefault="00CE1290" w:rsidP="00A553D0">
      <w:pPr>
        <w:spacing w:after="0" w:line="240" w:lineRule="auto"/>
      </w:pPr>
      <w:r>
        <w:separator/>
      </w:r>
    </w:p>
  </w:footnote>
  <w:footnote w:type="continuationSeparator" w:id="0">
    <w:p w:rsidR="00CE1290" w:rsidRDefault="00CE1290" w:rsidP="00A5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604"/>
    <w:multiLevelType w:val="multilevel"/>
    <w:tmpl w:val="0C60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46AB1"/>
    <w:multiLevelType w:val="multilevel"/>
    <w:tmpl w:val="B41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B153D"/>
    <w:multiLevelType w:val="multilevel"/>
    <w:tmpl w:val="ECE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8174A"/>
    <w:multiLevelType w:val="hybridMultilevel"/>
    <w:tmpl w:val="83C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C43F3"/>
    <w:multiLevelType w:val="multilevel"/>
    <w:tmpl w:val="FBBE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56C22"/>
    <w:multiLevelType w:val="multilevel"/>
    <w:tmpl w:val="2D8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92F66"/>
    <w:multiLevelType w:val="hybridMultilevel"/>
    <w:tmpl w:val="23E0A7E0"/>
    <w:lvl w:ilvl="0" w:tplc="4CBAEC4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7032"/>
    <w:multiLevelType w:val="multilevel"/>
    <w:tmpl w:val="1A8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D1A4A"/>
    <w:multiLevelType w:val="multilevel"/>
    <w:tmpl w:val="160E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580486"/>
    <w:multiLevelType w:val="multilevel"/>
    <w:tmpl w:val="75B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0011E"/>
    <w:multiLevelType w:val="hybridMultilevel"/>
    <w:tmpl w:val="D7B6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570A0"/>
    <w:multiLevelType w:val="multilevel"/>
    <w:tmpl w:val="F82E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63ACF"/>
    <w:multiLevelType w:val="multilevel"/>
    <w:tmpl w:val="A028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B7F"/>
    <w:rsid w:val="00042591"/>
    <w:rsid w:val="000427BC"/>
    <w:rsid w:val="00044B5E"/>
    <w:rsid w:val="00044D4A"/>
    <w:rsid w:val="00054818"/>
    <w:rsid w:val="0005639E"/>
    <w:rsid w:val="00071474"/>
    <w:rsid w:val="0007268F"/>
    <w:rsid w:val="000806C6"/>
    <w:rsid w:val="0008258B"/>
    <w:rsid w:val="00086897"/>
    <w:rsid w:val="000F7017"/>
    <w:rsid w:val="00105F0E"/>
    <w:rsid w:val="00126772"/>
    <w:rsid w:val="00167A52"/>
    <w:rsid w:val="00182F9C"/>
    <w:rsid w:val="001E4149"/>
    <w:rsid w:val="001F38CD"/>
    <w:rsid w:val="001F7E0D"/>
    <w:rsid w:val="00216A1C"/>
    <w:rsid w:val="00223457"/>
    <w:rsid w:val="0023492B"/>
    <w:rsid w:val="002611BD"/>
    <w:rsid w:val="00290579"/>
    <w:rsid w:val="002A7C1F"/>
    <w:rsid w:val="002C2EAF"/>
    <w:rsid w:val="002C67A4"/>
    <w:rsid w:val="002D19A6"/>
    <w:rsid w:val="002E2E71"/>
    <w:rsid w:val="002E3547"/>
    <w:rsid w:val="002E4258"/>
    <w:rsid w:val="003367BF"/>
    <w:rsid w:val="003427B4"/>
    <w:rsid w:val="00385056"/>
    <w:rsid w:val="0039253E"/>
    <w:rsid w:val="00395A34"/>
    <w:rsid w:val="003A41FC"/>
    <w:rsid w:val="003B1AC2"/>
    <w:rsid w:val="003C6AD4"/>
    <w:rsid w:val="003E3E65"/>
    <w:rsid w:val="003F2E74"/>
    <w:rsid w:val="00445488"/>
    <w:rsid w:val="00482795"/>
    <w:rsid w:val="004833CC"/>
    <w:rsid w:val="00491477"/>
    <w:rsid w:val="004A2C49"/>
    <w:rsid w:val="004B0A90"/>
    <w:rsid w:val="004E571F"/>
    <w:rsid w:val="004F332E"/>
    <w:rsid w:val="005016E2"/>
    <w:rsid w:val="00510025"/>
    <w:rsid w:val="00510213"/>
    <w:rsid w:val="00517489"/>
    <w:rsid w:val="00551654"/>
    <w:rsid w:val="005844CB"/>
    <w:rsid w:val="005941FC"/>
    <w:rsid w:val="005A4943"/>
    <w:rsid w:val="005B221D"/>
    <w:rsid w:val="005B5D9E"/>
    <w:rsid w:val="005D6882"/>
    <w:rsid w:val="005F7069"/>
    <w:rsid w:val="006045C5"/>
    <w:rsid w:val="006215CD"/>
    <w:rsid w:val="006337B1"/>
    <w:rsid w:val="00684AD5"/>
    <w:rsid w:val="006A2934"/>
    <w:rsid w:val="006A7023"/>
    <w:rsid w:val="006C2A1F"/>
    <w:rsid w:val="006C30ED"/>
    <w:rsid w:val="006E04FD"/>
    <w:rsid w:val="006E1741"/>
    <w:rsid w:val="006E7B59"/>
    <w:rsid w:val="006F3304"/>
    <w:rsid w:val="00702C7E"/>
    <w:rsid w:val="00754664"/>
    <w:rsid w:val="00756D68"/>
    <w:rsid w:val="0077402D"/>
    <w:rsid w:val="00784DBD"/>
    <w:rsid w:val="007A646B"/>
    <w:rsid w:val="007D1E35"/>
    <w:rsid w:val="007E35DF"/>
    <w:rsid w:val="00813720"/>
    <w:rsid w:val="00833B4A"/>
    <w:rsid w:val="0084529B"/>
    <w:rsid w:val="00876724"/>
    <w:rsid w:val="00893980"/>
    <w:rsid w:val="008A38AF"/>
    <w:rsid w:val="008D10ED"/>
    <w:rsid w:val="00905531"/>
    <w:rsid w:val="00912CAE"/>
    <w:rsid w:val="00937078"/>
    <w:rsid w:val="00963379"/>
    <w:rsid w:val="009A7303"/>
    <w:rsid w:val="009B2D01"/>
    <w:rsid w:val="00A039AB"/>
    <w:rsid w:val="00A10B1C"/>
    <w:rsid w:val="00A26121"/>
    <w:rsid w:val="00A262B4"/>
    <w:rsid w:val="00A333DF"/>
    <w:rsid w:val="00A553D0"/>
    <w:rsid w:val="00A569E5"/>
    <w:rsid w:val="00A74341"/>
    <w:rsid w:val="00AA4753"/>
    <w:rsid w:val="00AB1658"/>
    <w:rsid w:val="00AC021E"/>
    <w:rsid w:val="00AD4C6C"/>
    <w:rsid w:val="00AE310B"/>
    <w:rsid w:val="00AE6B23"/>
    <w:rsid w:val="00B00ABA"/>
    <w:rsid w:val="00B220A9"/>
    <w:rsid w:val="00B34128"/>
    <w:rsid w:val="00B86BEB"/>
    <w:rsid w:val="00B95800"/>
    <w:rsid w:val="00BB7265"/>
    <w:rsid w:val="00BC118E"/>
    <w:rsid w:val="00BD2B7F"/>
    <w:rsid w:val="00BD7BD8"/>
    <w:rsid w:val="00BE36E2"/>
    <w:rsid w:val="00BF1461"/>
    <w:rsid w:val="00BF151B"/>
    <w:rsid w:val="00C076C3"/>
    <w:rsid w:val="00C4350F"/>
    <w:rsid w:val="00C640DC"/>
    <w:rsid w:val="00C74086"/>
    <w:rsid w:val="00C87E13"/>
    <w:rsid w:val="00CA3EAC"/>
    <w:rsid w:val="00CB5AB1"/>
    <w:rsid w:val="00CD3259"/>
    <w:rsid w:val="00CD5B8E"/>
    <w:rsid w:val="00CE1290"/>
    <w:rsid w:val="00CE26AE"/>
    <w:rsid w:val="00CF15D6"/>
    <w:rsid w:val="00CF5236"/>
    <w:rsid w:val="00D21D7E"/>
    <w:rsid w:val="00D240A1"/>
    <w:rsid w:val="00D2605A"/>
    <w:rsid w:val="00D708E1"/>
    <w:rsid w:val="00D80B27"/>
    <w:rsid w:val="00D869B1"/>
    <w:rsid w:val="00DE16FC"/>
    <w:rsid w:val="00DE5E36"/>
    <w:rsid w:val="00E47F3A"/>
    <w:rsid w:val="00E526B7"/>
    <w:rsid w:val="00E6343F"/>
    <w:rsid w:val="00E67809"/>
    <w:rsid w:val="00E8062C"/>
    <w:rsid w:val="00E92904"/>
    <w:rsid w:val="00EA7088"/>
    <w:rsid w:val="00EC1D61"/>
    <w:rsid w:val="00F001B8"/>
    <w:rsid w:val="00F01AF1"/>
    <w:rsid w:val="00F74B32"/>
    <w:rsid w:val="00FB5863"/>
    <w:rsid w:val="00FC6EC4"/>
    <w:rsid w:val="00FC7800"/>
    <w:rsid w:val="00FD34DE"/>
    <w:rsid w:val="00FD392D"/>
    <w:rsid w:val="00FD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A3B17-537A-4357-A16C-0A83EE4A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72"/>
  </w:style>
  <w:style w:type="paragraph" w:styleId="1">
    <w:name w:val="heading 1"/>
    <w:basedOn w:val="a"/>
    <w:link w:val="10"/>
    <w:uiPriority w:val="9"/>
    <w:qFormat/>
    <w:rsid w:val="00BD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2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2B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B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2B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BD2B7F"/>
  </w:style>
  <w:style w:type="paragraph" w:styleId="a4">
    <w:name w:val="List Paragraph"/>
    <w:basedOn w:val="a"/>
    <w:uiPriority w:val="34"/>
    <w:qFormat/>
    <w:rsid w:val="00D21D7E"/>
    <w:pPr>
      <w:ind w:left="720"/>
      <w:contextualSpacing/>
    </w:pPr>
  </w:style>
  <w:style w:type="table" w:styleId="a5">
    <w:name w:val="Table Grid"/>
    <w:basedOn w:val="a1"/>
    <w:uiPriority w:val="59"/>
    <w:rsid w:val="009A7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47F3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3D0"/>
  </w:style>
  <w:style w:type="paragraph" w:styleId="a9">
    <w:name w:val="footer"/>
    <w:basedOn w:val="a"/>
    <w:link w:val="aa"/>
    <w:uiPriority w:val="99"/>
    <w:unhideWhenUsed/>
    <w:rsid w:val="00A5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3D0"/>
  </w:style>
  <w:style w:type="paragraph" w:customStyle="1" w:styleId="Style1">
    <w:name w:val="Style1"/>
    <w:basedOn w:val="a"/>
    <w:rsid w:val="006E17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6E17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rsid w:val="006E1741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2E74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AA475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rsid w:val="00E6780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C6AB-38AF-404F-8EDE-253EE5B0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Device</cp:lastModifiedBy>
  <cp:revision>74</cp:revision>
  <cp:lastPrinted>2021-04-20T21:52:00Z</cp:lastPrinted>
  <dcterms:created xsi:type="dcterms:W3CDTF">2011-04-08T19:28:00Z</dcterms:created>
  <dcterms:modified xsi:type="dcterms:W3CDTF">2025-09-16T18:26:00Z</dcterms:modified>
</cp:coreProperties>
</file>